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Кадровое обеспечение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44CB4A" w:rsidR="00A77598" w:rsidRPr="00704900" w:rsidRDefault="00A77598" w:rsidP="0070490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0490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7E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7E6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B7E6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B7E66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E5115A" w:rsidR="004475DA" w:rsidRPr="0070490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0490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29A047" w14:textId="77777777" w:rsidR="008B7E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3820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_Toc212643820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3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54F680A2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1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_Toc212643821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3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0FB1B393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2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_Toc212643822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3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2F42D762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3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_Toc212643823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3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324DA14B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4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_Toc212643824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5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67319A27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5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_Toc212643825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5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74F3B730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6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_Toc212643826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6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44C7914A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7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_Toc212643827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6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371DB074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8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_Toc212643828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7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0907338D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29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_Toc212643829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8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745160CA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0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_Toc212643830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9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70FB2AE7" w14:textId="77777777" w:rsidR="008B7E66" w:rsidRDefault="00E6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1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_Toc212643831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6EA9D3FB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2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_Toc212643832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04362BF7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3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_Toc212643833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2D4145E0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4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_Toc212643834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3C225D1F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5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_Toc212643835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0D5B3153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6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_Toc212643836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7E80066E" w14:textId="77777777" w:rsidR="008B7E66" w:rsidRDefault="00E6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3837" w:history="1">
            <w:r w:rsidR="008B7E66" w:rsidRPr="006315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7E66">
              <w:rPr>
                <w:noProof/>
                <w:webHidden/>
              </w:rPr>
              <w:tab/>
            </w:r>
            <w:r w:rsidR="008B7E66">
              <w:rPr>
                <w:noProof/>
                <w:webHidden/>
              </w:rPr>
              <w:fldChar w:fldCharType="begin"/>
            </w:r>
            <w:r w:rsidR="008B7E66">
              <w:rPr>
                <w:noProof/>
                <w:webHidden/>
              </w:rPr>
              <w:instrText xml:space="preserve"> PAGEREF _Toc212643837 \h </w:instrText>
            </w:r>
            <w:r w:rsidR="008B7E66">
              <w:rPr>
                <w:noProof/>
                <w:webHidden/>
              </w:rPr>
            </w:r>
            <w:r w:rsidR="008B7E66">
              <w:rPr>
                <w:noProof/>
                <w:webHidden/>
              </w:rPr>
              <w:fldChar w:fldCharType="separate"/>
            </w:r>
            <w:r w:rsidR="008B7E66">
              <w:rPr>
                <w:noProof/>
                <w:webHidden/>
              </w:rPr>
              <w:t>11</w:t>
            </w:r>
            <w:r w:rsidR="008B7E6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3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об управлении проектной командой; развитие управленческих навыков в области планирования деятельности проектной группы, мотивации персонала, эффективного установления коммуникаций, развития кадрового потенциала команды в рамках проектной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3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Кадровое обеспечение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3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7E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7E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7E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7E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7E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7E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7E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B7E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B7E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7E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7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 xml:space="preserve">ПК-4 - Способен проводить сбор и анализ информации для реализации проектов, в том числе проектов </w:t>
            </w:r>
            <w:proofErr w:type="gramStart"/>
            <w:r w:rsidRPr="008B7E66">
              <w:rPr>
                <w:rFonts w:ascii="Times New Roman" w:hAnsi="Times New Roman" w:cs="Times New Roman"/>
              </w:rPr>
              <w:t>территориального</w:t>
            </w:r>
            <w:proofErr w:type="gramEnd"/>
            <w:r w:rsidRPr="008B7E66">
              <w:rPr>
                <w:rFonts w:ascii="Times New Roman" w:hAnsi="Times New Roman" w:cs="Times New Roman"/>
              </w:rPr>
              <w:t xml:space="preserve">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7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7E66">
              <w:rPr>
                <w:rFonts w:ascii="Times New Roman" w:hAnsi="Times New Roman" w:cs="Times New Roman"/>
                <w:lang w:bidi="ru-RU"/>
              </w:rPr>
              <w:t>ПК-4.1 - Проводит аудит ресурсного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7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7E66">
              <w:rPr>
                <w:rFonts w:ascii="Times New Roman" w:hAnsi="Times New Roman" w:cs="Times New Roman"/>
              </w:rPr>
              <w:t>Источники информации и документацию по управлению проектами</w:t>
            </w:r>
            <w:r w:rsidRPr="008B7E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7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7E66">
              <w:rPr>
                <w:rFonts w:ascii="Times New Roman" w:hAnsi="Times New Roman" w:cs="Times New Roman"/>
              </w:rPr>
              <w:t>Проводить аудит кадрового обеспечения проектов</w:t>
            </w:r>
            <w:r w:rsidRPr="008B7E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7E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7E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7E66">
              <w:rPr>
                <w:rFonts w:ascii="Times New Roman" w:hAnsi="Times New Roman" w:cs="Times New Roman"/>
              </w:rPr>
              <w:t>Методами анализа информации по управлению проектами</w:t>
            </w:r>
            <w:r w:rsidRPr="008B7E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7E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38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проектами в современной экономике. Понятийный аппарат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аспект развития проектов. Изучение терминов «проект», «проектная команда», «проектный менеджер». Функции проекта, объект и субъект проекта, цель проекта. Особенности проектов в российских реалиях.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E7DB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DA1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человеческими ресурсами в проекте (Project Human Resource Management).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65D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Организационное планирование – определение, документирование и распределение ролей в проекте, ответственности и отчетности. Подбор персонала – подбор персонала для работ над проектом. Развитие команды проекта – повышение квалификации членов команды проекта, улучшения взаимодействия между ними и улучшения общих условий работы команды для повышения эффективности проекта. Управление командой проекта –  контроль деятельности членов команды, обеспечение обратной связи, решение проблем и управление изменениями для повышения эффективности исполнения проекта. Жизненный цикл проектной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69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BD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B43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FC0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DCF0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F1B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проектной команды. Методики распределения ролей в проектной команде.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FFD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формирования проектной команды. Типы командных ролей. История развития в России принципов определения ролей в коллективе (ГИРД – группа изучения реактивного движения, ВТК – временный творческий коллектив). Распределение ролей в проектной команде по тесту Р.М. Белбина. Распределение ролей с учетом социотипа личности (соционический анализ, распределение К.Г. Юнга). Тест на тип личности по Майерс-Бриггс (MBTI). 4 дескриптора исследования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41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86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571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460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B41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49A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Характеристика проектного менеджера. Стили руководства.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4D0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Обязанности и функции проектного менеджера по отношению к заказчику, к команде, к продукту, к компании. Требования к проектному менеджеру. Разработанный СОВНЕТ стандарт НТК (Национальные требования к компетенции менеджеров проектов). Компетенции проектного менеджера согласно PMBoK – компетенции в знаниях, компетенции в исполнении, личностные компетенции. Современные теории лидерства. Организационная и естественная иерархия как источники власти и лидерства. Стили руководства. Стили руководства по И.Адизесу.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D60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FD0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32C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A97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6AC0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AE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Мотивация проектной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680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Адаптация проектной команды – знакомство членов команды с проектом и друг с другом; формирование общих целей и ценностей. Разработка системы мотивации проектной команды согласно установленным в организации принципам организации деятельности: система KPI (возможность привязать личные цели сотрудников к рыночным целям компании); MBO (management by objectives)  - возможность детализовать цели сотрудников в проекте; грейдирование – определение грейдов каждой проектной роли. Тимбилдинг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B8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108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04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AD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8C15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9DE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Установление коммуникаций в управлении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12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коммуникаций. Внешняя и внутренняя коммуникации. Неформальные коммуникации:  «прогулочное управление», «тайный телеграф». Планирование коммуникаций в рамках выполнения проекта - разработка Устава проекта; определение вида отчетности в управлении проектом; распределение ответственности между участниками проектной команды; установление единого языка, устранение проблемы терминологии. Разработка механизма выработки принятия решения. Управление коммуникациями проекта. Виды контроля коммуникаций проекта – личный, аналитический, инструментальный. Цели установления коммуникаций. Результаты коммуникационного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9A5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DA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4DE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CB8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1FD3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DEF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Конфликты в проектной команде и пути их разрешения.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CC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Конфликты как модели группового поведения. Типология конфликтов. Функциональные и дисфункциональные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992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569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CD7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EDA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0C48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7B8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Сертификация и обучение персонала. Развитие проектной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883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Существующие институты проектного менеджмента: институт проектного управления PMI (США), Европейская школа управления проектами IPMA (Швейцария). Национальная ассоциация управления проектами СОВНЕТ. ГОСТ Р ИСО 21500-2014 Руководство по проектному менеджменту. Популярные своды знаний по управлению проектами (PMBoK, Prince2, SCRUM). Пути развития проектной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C9C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2B5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3C2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647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38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38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7E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,Ю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. Управление проектами : учеб. пособие / Ю.И. Попов, О.В. Яковенко. — Москва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208 с. — (Учебники для программы МВА).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B7E66" w:rsidRDefault="00E6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http://znanium.com/go.php?id=983557 </w:t>
              </w:r>
            </w:hyperlink>
          </w:p>
        </w:tc>
      </w:tr>
      <w:tr w:rsidR="00262CF0" w:rsidRPr="007E6725" w14:paraId="1F2380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4BD2EF" w14:textId="77777777" w:rsidR="00262CF0" w:rsidRPr="008B7E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Балашов А. И., Рогова Е. М., Тихонова М. В., Ткаченко Е. А. ; под общ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ед. Роговой Е.М. — Электрон. дан. — Москва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, 2019 .— 383 с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— (Бакалавр. Академический курс)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E7F15F" w14:textId="77777777" w:rsidR="00262CF0" w:rsidRPr="008B7E66" w:rsidRDefault="00E6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https://www.urait.ru/bcode/431784</w:t>
              </w:r>
            </w:hyperlink>
          </w:p>
        </w:tc>
      </w:tr>
      <w:tr w:rsidR="00262CF0" w:rsidRPr="007E6725" w14:paraId="2A5A5E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08C160" w14:textId="77777777" w:rsidR="00262CF0" w:rsidRPr="008B7E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Ильина, О. Н. Методология управления проектами: становление, современное состояние и развитие: Монография / Ильина О. Н. — Москва: Вузовский учебник: ИНФРА-М, 2019. — 208 с. — (Научная книга).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F5345" w14:textId="77777777" w:rsidR="00262CF0" w:rsidRPr="008B7E66" w:rsidRDefault="00E6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http://znanium.com/go.php?id=1018367</w:t>
              </w:r>
            </w:hyperlink>
          </w:p>
        </w:tc>
      </w:tr>
      <w:tr w:rsidR="00262CF0" w:rsidRPr="00704900" w14:paraId="2B2CD4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F85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 М. Практика управления человеческими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10-е изд. / М.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2015 .— 848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2302BE" w14:textId="77777777" w:rsidR="00262CF0" w:rsidRPr="007E6725" w:rsidRDefault="00E6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B7E66">
                <w:rPr>
                  <w:color w:val="00008B"/>
                  <w:u w:val="single"/>
                  <w:lang w:val="en-US"/>
                </w:rPr>
                <w:t>http://ibooks.ru/reading.php?short=1&amp;productid=344103</w:t>
              </w:r>
            </w:hyperlink>
          </w:p>
        </w:tc>
      </w:tr>
      <w:tr w:rsidR="00262CF0" w:rsidRPr="007E6725" w14:paraId="1F7DEB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BED77" w14:textId="77777777" w:rsidR="00262CF0" w:rsidRPr="008B7E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Полевая, М.В. Кадровая политика организации. Теория и практика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Полевая М.В. — Москва :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, 2018. 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1EDD6" w14:textId="77777777" w:rsidR="00262CF0" w:rsidRPr="008B7E66" w:rsidRDefault="00E6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http://www.book.ru/book/931396</w:t>
              </w:r>
            </w:hyperlink>
          </w:p>
        </w:tc>
      </w:tr>
      <w:tr w:rsidR="00262CF0" w:rsidRPr="007E6725" w14:paraId="48AC35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145C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Кадровое обеспечение в управлении проектами : учебное пособие /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Е.Ю.Плешакова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Е.Г.Калязина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7E66">
              <w:rPr>
                <w:rFonts w:ascii="Times New Roman" w:hAnsi="Times New Roman" w:cs="Times New Roman"/>
                <w:sz w:val="24"/>
                <w:szCs w:val="24"/>
              </w:rPr>
              <w:t xml:space="preserve">роект. менеджмента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CE8409" w14:textId="77777777" w:rsidR="00262CF0" w:rsidRPr="007E6725" w:rsidRDefault="00E6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B7E6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D0%BD%D0%B8%D0%B5%20%D0%B2.pdf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38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D8C2C1" w14:textId="77777777" w:rsidTr="007B550D">
        <w:tc>
          <w:tcPr>
            <w:tcW w:w="9345" w:type="dxa"/>
          </w:tcPr>
          <w:p w14:paraId="118FF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5EDEC6" w14:textId="77777777" w:rsidTr="007B550D">
        <w:tc>
          <w:tcPr>
            <w:tcW w:w="9345" w:type="dxa"/>
          </w:tcPr>
          <w:p w14:paraId="48B456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A77CB" w14:textId="77777777" w:rsidTr="007B550D">
        <w:tc>
          <w:tcPr>
            <w:tcW w:w="9345" w:type="dxa"/>
          </w:tcPr>
          <w:p w14:paraId="57952A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143C04" w14:textId="77777777" w:rsidTr="007B550D">
        <w:tc>
          <w:tcPr>
            <w:tcW w:w="9345" w:type="dxa"/>
          </w:tcPr>
          <w:p w14:paraId="10F264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38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29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3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7E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7E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7E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7E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7E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7E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E6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7E66">
              <w:rPr>
                <w:sz w:val="22"/>
                <w:szCs w:val="22"/>
              </w:rPr>
              <w:t>комплексом</w:t>
            </w:r>
            <w:proofErr w:type="gramStart"/>
            <w:r w:rsidRPr="008B7E66">
              <w:rPr>
                <w:sz w:val="22"/>
                <w:szCs w:val="22"/>
              </w:rPr>
              <w:t>.С</w:t>
            </w:r>
            <w:proofErr w:type="gramEnd"/>
            <w:r w:rsidRPr="008B7E66">
              <w:rPr>
                <w:sz w:val="22"/>
                <w:szCs w:val="22"/>
              </w:rPr>
              <w:t>пециализированная</w:t>
            </w:r>
            <w:proofErr w:type="spellEnd"/>
            <w:r w:rsidRPr="008B7E6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8B7E66">
              <w:rPr>
                <w:sz w:val="22"/>
                <w:szCs w:val="22"/>
              </w:rPr>
              <w:t>мКомпьютер</w:t>
            </w:r>
            <w:proofErr w:type="spellEnd"/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Intel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I</w:t>
            </w:r>
            <w:r w:rsidRPr="008B7E66">
              <w:rPr>
                <w:sz w:val="22"/>
                <w:szCs w:val="22"/>
              </w:rPr>
              <w:t>5-7400/8/1</w:t>
            </w:r>
            <w:r w:rsidRPr="008B7E66">
              <w:rPr>
                <w:sz w:val="22"/>
                <w:szCs w:val="22"/>
                <w:lang w:val="en-US"/>
              </w:rPr>
              <w:t>Tb</w:t>
            </w:r>
            <w:r w:rsidRPr="008B7E66">
              <w:rPr>
                <w:sz w:val="22"/>
                <w:szCs w:val="22"/>
              </w:rPr>
              <w:t xml:space="preserve">/ </w:t>
            </w:r>
            <w:r w:rsidRPr="008B7E66">
              <w:rPr>
                <w:sz w:val="22"/>
                <w:szCs w:val="22"/>
                <w:lang w:val="en-US"/>
              </w:rPr>
              <w:t>DELL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S</w:t>
            </w:r>
            <w:r w:rsidRPr="008B7E66">
              <w:rPr>
                <w:sz w:val="22"/>
                <w:szCs w:val="22"/>
              </w:rPr>
              <w:t>2218</w:t>
            </w:r>
            <w:r w:rsidRPr="008B7E66">
              <w:rPr>
                <w:sz w:val="22"/>
                <w:szCs w:val="22"/>
                <w:lang w:val="en-US"/>
              </w:rPr>
              <w:t>H</w:t>
            </w:r>
            <w:r w:rsidRPr="008B7E66">
              <w:rPr>
                <w:sz w:val="22"/>
                <w:szCs w:val="22"/>
              </w:rPr>
              <w:t xml:space="preserve"> - 20 шт.,</w:t>
            </w:r>
            <w:proofErr w:type="gramStart"/>
            <w:r w:rsidRPr="008B7E66">
              <w:rPr>
                <w:sz w:val="22"/>
                <w:szCs w:val="22"/>
              </w:rPr>
              <w:t xml:space="preserve"> ,</w:t>
            </w:r>
            <w:proofErr w:type="gramEnd"/>
            <w:r w:rsidRPr="008B7E6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E66">
              <w:rPr>
                <w:sz w:val="22"/>
                <w:szCs w:val="22"/>
              </w:rPr>
              <w:t xml:space="preserve">5-7400 3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7E66">
              <w:rPr>
                <w:sz w:val="22"/>
                <w:szCs w:val="22"/>
              </w:rPr>
              <w:t>/8</w:t>
            </w:r>
            <w:r w:rsidRPr="008B7E66">
              <w:rPr>
                <w:sz w:val="22"/>
                <w:szCs w:val="22"/>
                <w:lang w:val="en-US"/>
              </w:rPr>
              <w:t>Gb</w:t>
            </w:r>
            <w:r w:rsidRPr="008B7E66">
              <w:rPr>
                <w:sz w:val="22"/>
                <w:szCs w:val="22"/>
              </w:rPr>
              <w:t>/1</w:t>
            </w:r>
            <w:r w:rsidRPr="008B7E66">
              <w:rPr>
                <w:sz w:val="22"/>
                <w:szCs w:val="22"/>
                <w:lang w:val="en-US"/>
              </w:rPr>
              <w:t>Tb</w:t>
            </w:r>
            <w:r w:rsidRPr="008B7E66">
              <w:rPr>
                <w:sz w:val="22"/>
                <w:szCs w:val="22"/>
              </w:rPr>
              <w:t>/</w:t>
            </w:r>
            <w:r w:rsidRPr="008B7E66">
              <w:rPr>
                <w:sz w:val="22"/>
                <w:szCs w:val="22"/>
                <w:lang w:val="en-US"/>
              </w:rPr>
              <w:t>Dell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e</w:t>
            </w:r>
            <w:r w:rsidRPr="008B7E66">
              <w:rPr>
                <w:sz w:val="22"/>
                <w:szCs w:val="22"/>
              </w:rPr>
              <w:t>2318</w:t>
            </w:r>
            <w:r w:rsidRPr="008B7E66">
              <w:rPr>
                <w:sz w:val="22"/>
                <w:szCs w:val="22"/>
                <w:lang w:val="en-US"/>
              </w:rPr>
              <w:t>h</w:t>
            </w:r>
            <w:r w:rsidRPr="008B7E66">
              <w:rPr>
                <w:sz w:val="22"/>
                <w:szCs w:val="22"/>
              </w:rPr>
              <w:t xml:space="preserve"> - 1 шт., Мультимедийный проектор </w:t>
            </w:r>
            <w:r w:rsidRPr="008B7E66">
              <w:rPr>
                <w:sz w:val="22"/>
                <w:szCs w:val="22"/>
                <w:lang w:val="en-US"/>
              </w:rPr>
              <w:t>NEC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ME</w:t>
            </w:r>
            <w:r w:rsidRPr="008B7E66">
              <w:rPr>
                <w:sz w:val="22"/>
                <w:szCs w:val="22"/>
              </w:rPr>
              <w:t>401</w:t>
            </w:r>
            <w:r w:rsidRPr="008B7E66">
              <w:rPr>
                <w:sz w:val="22"/>
                <w:szCs w:val="22"/>
                <w:lang w:val="en-US"/>
              </w:rPr>
              <w:t>X</w:t>
            </w:r>
            <w:r w:rsidRPr="008B7E66">
              <w:rPr>
                <w:sz w:val="22"/>
                <w:szCs w:val="22"/>
              </w:rPr>
              <w:t xml:space="preserve"> - 1 шт., Микшер-усилитель </w:t>
            </w:r>
            <w:r w:rsidRPr="008B7E66">
              <w:rPr>
                <w:sz w:val="22"/>
                <w:szCs w:val="22"/>
                <w:lang w:val="en-US"/>
              </w:rPr>
              <w:t>JDM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mobile</w:t>
            </w:r>
            <w:r w:rsidRPr="008B7E6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8B7E66">
              <w:rPr>
                <w:sz w:val="22"/>
                <w:szCs w:val="22"/>
                <w:lang w:val="en-US"/>
              </w:rPr>
              <w:t>Matte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White</w:t>
            </w:r>
            <w:r w:rsidRPr="008B7E6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E6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7E66" w14:paraId="61545CA1" w14:textId="77777777" w:rsidTr="008416EB">
        <w:tc>
          <w:tcPr>
            <w:tcW w:w="7797" w:type="dxa"/>
            <w:shd w:val="clear" w:color="auto" w:fill="auto"/>
          </w:tcPr>
          <w:p w14:paraId="294F351B" w14:textId="77777777" w:rsidR="002C735C" w:rsidRPr="008B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E6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7E66">
              <w:rPr>
                <w:sz w:val="22"/>
                <w:szCs w:val="22"/>
              </w:rPr>
              <w:t>комплексом</w:t>
            </w:r>
            <w:proofErr w:type="gramStart"/>
            <w:r w:rsidRPr="008B7E66">
              <w:rPr>
                <w:sz w:val="22"/>
                <w:szCs w:val="22"/>
              </w:rPr>
              <w:t>.С</w:t>
            </w:r>
            <w:proofErr w:type="gramEnd"/>
            <w:r w:rsidRPr="008B7E66">
              <w:rPr>
                <w:sz w:val="22"/>
                <w:szCs w:val="22"/>
              </w:rPr>
              <w:t>пециализированная</w:t>
            </w:r>
            <w:proofErr w:type="spellEnd"/>
            <w:r w:rsidRPr="008B7E6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B7E6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B7E66">
              <w:rPr>
                <w:sz w:val="22"/>
                <w:szCs w:val="22"/>
              </w:rPr>
              <w:t>мКомпьютер</w:t>
            </w:r>
            <w:proofErr w:type="spellEnd"/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I</w:t>
            </w:r>
            <w:r w:rsidRPr="008B7E66">
              <w:rPr>
                <w:sz w:val="22"/>
                <w:szCs w:val="22"/>
              </w:rPr>
              <w:t xml:space="preserve">3-8100/ 8Гб/500Гб/ </w:t>
            </w:r>
            <w:r w:rsidRPr="008B7E66">
              <w:rPr>
                <w:sz w:val="22"/>
                <w:szCs w:val="22"/>
                <w:lang w:val="en-US"/>
              </w:rPr>
              <w:t>Philips</w:t>
            </w:r>
            <w:r w:rsidRPr="008B7E66">
              <w:rPr>
                <w:sz w:val="22"/>
                <w:szCs w:val="22"/>
              </w:rPr>
              <w:t>224</w:t>
            </w:r>
            <w:r w:rsidRPr="008B7E66">
              <w:rPr>
                <w:sz w:val="22"/>
                <w:szCs w:val="22"/>
                <w:lang w:val="en-US"/>
              </w:rPr>
              <w:t>E</w:t>
            </w:r>
            <w:r w:rsidRPr="008B7E66">
              <w:rPr>
                <w:sz w:val="22"/>
                <w:szCs w:val="22"/>
              </w:rPr>
              <w:t>5</w:t>
            </w:r>
            <w:r w:rsidRPr="008B7E66">
              <w:rPr>
                <w:sz w:val="22"/>
                <w:szCs w:val="22"/>
                <w:lang w:val="en-US"/>
              </w:rPr>
              <w:t>QSB</w:t>
            </w:r>
            <w:r w:rsidRPr="008B7E6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E66">
              <w:rPr>
                <w:sz w:val="22"/>
                <w:szCs w:val="22"/>
              </w:rPr>
              <w:t xml:space="preserve">5-7400 3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7E66">
              <w:rPr>
                <w:sz w:val="22"/>
                <w:szCs w:val="22"/>
              </w:rPr>
              <w:t>/8</w:t>
            </w:r>
            <w:r w:rsidRPr="008B7E66">
              <w:rPr>
                <w:sz w:val="22"/>
                <w:szCs w:val="22"/>
                <w:lang w:val="en-US"/>
              </w:rPr>
              <w:t>Gb</w:t>
            </w:r>
            <w:r w:rsidRPr="008B7E66">
              <w:rPr>
                <w:sz w:val="22"/>
                <w:szCs w:val="22"/>
              </w:rPr>
              <w:t>/1</w:t>
            </w:r>
            <w:r w:rsidRPr="008B7E66">
              <w:rPr>
                <w:sz w:val="22"/>
                <w:szCs w:val="22"/>
                <w:lang w:val="en-US"/>
              </w:rPr>
              <w:t>Tb</w:t>
            </w:r>
            <w:r w:rsidRPr="008B7E66">
              <w:rPr>
                <w:sz w:val="22"/>
                <w:szCs w:val="22"/>
              </w:rPr>
              <w:t>/</w:t>
            </w:r>
            <w:r w:rsidRPr="008B7E66">
              <w:rPr>
                <w:sz w:val="22"/>
                <w:szCs w:val="22"/>
                <w:lang w:val="en-US"/>
              </w:rPr>
              <w:t>Dell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e</w:t>
            </w:r>
            <w:r w:rsidRPr="008B7E66">
              <w:rPr>
                <w:sz w:val="22"/>
                <w:szCs w:val="22"/>
              </w:rPr>
              <w:t>2318</w:t>
            </w:r>
            <w:r w:rsidRPr="008B7E66">
              <w:rPr>
                <w:sz w:val="22"/>
                <w:szCs w:val="22"/>
                <w:lang w:val="en-US"/>
              </w:rPr>
              <w:t>h</w:t>
            </w:r>
            <w:r w:rsidRPr="008B7E66">
              <w:rPr>
                <w:sz w:val="22"/>
                <w:szCs w:val="22"/>
              </w:rPr>
              <w:t xml:space="preserve"> - 1 шт., Мультимедийный проектор 1 </w:t>
            </w:r>
            <w:r w:rsidRPr="008B7E66">
              <w:rPr>
                <w:sz w:val="22"/>
                <w:szCs w:val="22"/>
                <w:lang w:val="en-US"/>
              </w:rPr>
              <w:t>NEC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ME</w:t>
            </w:r>
            <w:r w:rsidRPr="008B7E66">
              <w:rPr>
                <w:sz w:val="22"/>
                <w:szCs w:val="22"/>
              </w:rPr>
              <w:t>401</w:t>
            </w:r>
            <w:r w:rsidRPr="008B7E66">
              <w:rPr>
                <w:sz w:val="22"/>
                <w:szCs w:val="22"/>
                <w:lang w:val="en-US"/>
              </w:rPr>
              <w:t>X</w:t>
            </w:r>
            <w:r w:rsidRPr="008B7E6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B7E66">
              <w:rPr>
                <w:sz w:val="22"/>
                <w:szCs w:val="22"/>
                <w:lang w:val="en-US"/>
              </w:rPr>
              <w:t>Matte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White</w:t>
            </w:r>
            <w:r w:rsidRPr="008B7E66">
              <w:rPr>
                <w:sz w:val="22"/>
                <w:szCs w:val="22"/>
              </w:rPr>
              <w:t xml:space="preserve"> - 1 шт., Коммутатор </w:t>
            </w:r>
            <w:r w:rsidRPr="008B7E66">
              <w:rPr>
                <w:sz w:val="22"/>
                <w:szCs w:val="22"/>
                <w:lang w:val="en-US"/>
              </w:rPr>
              <w:t>HP</w:t>
            </w:r>
            <w:r w:rsidRPr="008B7E66">
              <w:rPr>
                <w:sz w:val="22"/>
                <w:szCs w:val="22"/>
              </w:rPr>
              <w:t xml:space="preserve">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Switch</w:t>
            </w:r>
            <w:r w:rsidRPr="008B7E66">
              <w:rPr>
                <w:sz w:val="22"/>
                <w:szCs w:val="22"/>
              </w:rPr>
              <w:t xml:space="preserve"> 2610-24 (24 </w:t>
            </w:r>
            <w:r w:rsidRPr="008B7E66">
              <w:rPr>
                <w:sz w:val="22"/>
                <w:szCs w:val="22"/>
                <w:lang w:val="en-US"/>
              </w:rPr>
              <w:t>ports</w:t>
            </w:r>
            <w:r w:rsidRPr="008B7E66">
              <w:rPr>
                <w:sz w:val="22"/>
                <w:szCs w:val="22"/>
              </w:rPr>
              <w:t xml:space="preserve"> 10</w:t>
            </w:r>
            <w:proofErr w:type="gramEnd"/>
            <w:r w:rsidRPr="008B7E66">
              <w:rPr>
                <w:sz w:val="22"/>
                <w:szCs w:val="22"/>
              </w:rPr>
              <w:t>/</w:t>
            </w:r>
            <w:proofErr w:type="gramStart"/>
            <w:r w:rsidRPr="008B7E66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EB50381" w14:textId="77777777" w:rsidR="002C735C" w:rsidRPr="008B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E6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7E66" w14:paraId="67DB163C" w14:textId="77777777" w:rsidTr="008416EB">
        <w:tc>
          <w:tcPr>
            <w:tcW w:w="7797" w:type="dxa"/>
            <w:shd w:val="clear" w:color="auto" w:fill="auto"/>
          </w:tcPr>
          <w:p w14:paraId="7C72747C" w14:textId="77777777" w:rsidR="002C735C" w:rsidRPr="008B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E66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7E66">
              <w:rPr>
                <w:sz w:val="22"/>
                <w:szCs w:val="22"/>
              </w:rPr>
              <w:t>комплексом</w:t>
            </w:r>
            <w:proofErr w:type="gramStart"/>
            <w:r w:rsidRPr="008B7E66">
              <w:rPr>
                <w:sz w:val="22"/>
                <w:szCs w:val="22"/>
              </w:rPr>
              <w:t>.С</w:t>
            </w:r>
            <w:proofErr w:type="gramEnd"/>
            <w:r w:rsidRPr="008B7E66">
              <w:rPr>
                <w:sz w:val="22"/>
                <w:szCs w:val="22"/>
              </w:rPr>
              <w:t>пециализированная</w:t>
            </w:r>
            <w:proofErr w:type="spellEnd"/>
            <w:r w:rsidRPr="008B7E6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B7E6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8B7E66">
              <w:rPr>
                <w:sz w:val="22"/>
                <w:szCs w:val="22"/>
              </w:rPr>
              <w:t>мМоноблок</w:t>
            </w:r>
            <w:proofErr w:type="spellEnd"/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Acer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Aspire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Z</w:t>
            </w:r>
            <w:r w:rsidRPr="008B7E66">
              <w:rPr>
                <w:sz w:val="22"/>
                <w:szCs w:val="22"/>
              </w:rPr>
              <w:t xml:space="preserve">1811 в </w:t>
            </w:r>
            <w:proofErr w:type="spellStart"/>
            <w:r w:rsidRPr="008B7E66">
              <w:rPr>
                <w:sz w:val="22"/>
                <w:szCs w:val="22"/>
              </w:rPr>
              <w:t>компл</w:t>
            </w:r>
            <w:proofErr w:type="spellEnd"/>
            <w:r w:rsidRPr="008B7E66">
              <w:rPr>
                <w:sz w:val="22"/>
                <w:szCs w:val="22"/>
              </w:rPr>
              <w:t xml:space="preserve">.: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E66">
              <w:rPr>
                <w:sz w:val="22"/>
                <w:szCs w:val="22"/>
              </w:rPr>
              <w:t>5 2400</w:t>
            </w:r>
            <w:r w:rsidRPr="008B7E66">
              <w:rPr>
                <w:sz w:val="22"/>
                <w:szCs w:val="22"/>
                <w:lang w:val="en-US"/>
              </w:rPr>
              <w:t>s</w:t>
            </w:r>
            <w:r w:rsidRPr="008B7E66">
              <w:rPr>
                <w:sz w:val="22"/>
                <w:szCs w:val="22"/>
              </w:rPr>
              <w:t>/4</w:t>
            </w:r>
            <w:r w:rsidRPr="008B7E66">
              <w:rPr>
                <w:sz w:val="22"/>
                <w:szCs w:val="22"/>
                <w:lang w:val="en-US"/>
              </w:rPr>
              <w:t>Gb</w:t>
            </w:r>
            <w:r w:rsidRPr="008B7E66">
              <w:rPr>
                <w:sz w:val="22"/>
                <w:szCs w:val="22"/>
              </w:rPr>
              <w:t>/1</w:t>
            </w:r>
            <w:r w:rsidRPr="008B7E66">
              <w:rPr>
                <w:sz w:val="22"/>
                <w:szCs w:val="22"/>
                <w:lang w:val="en-US"/>
              </w:rPr>
              <w:t>T</w:t>
            </w:r>
            <w:r w:rsidRPr="008B7E66">
              <w:rPr>
                <w:sz w:val="22"/>
                <w:szCs w:val="22"/>
              </w:rPr>
              <w:t xml:space="preserve">б - 16 шт.,  Проектор </w:t>
            </w:r>
            <w:r w:rsidRPr="008B7E66">
              <w:rPr>
                <w:sz w:val="22"/>
                <w:szCs w:val="22"/>
                <w:lang w:val="en-US"/>
              </w:rPr>
              <w:t>NEC</w:t>
            </w:r>
            <w:r w:rsidRPr="008B7E66">
              <w:rPr>
                <w:sz w:val="22"/>
                <w:szCs w:val="22"/>
              </w:rPr>
              <w:t xml:space="preserve"> М350 Х  - 1 шт., Ноутбук </w:t>
            </w:r>
            <w:r w:rsidRPr="008B7E66">
              <w:rPr>
                <w:sz w:val="22"/>
                <w:szCs w:val="22"/>
                <w:lang w:val="en-US"/>
              </w:rPr>
              <w:t>Samsung</w:t>
            </w:r>
            <w:r w:rsidRPr="008B7E66">
              <w:rPr>
                <w:sz w:val="22"/>
                <w:szCs w:val="22"/>
              </w:rPr>
              <w:t xml:space="preserve"> </w:t>
            </w:r>
            <w:r w:rsidRPr="008B7E66">
              <w:rPr>
                <w:sz w:val="22"/>
                <w:szCs w:val="22"/>
                <w:lang w:val="en-US"/>
              </w:rPr>
              <w:t>NP</w:t>
            </w:r>
            <w:r w:rsidRPr="008B7E66">
              <w:rPr>
                <w:sz w:val="22"/>
                <w:szCs w:val="22"/>
              </w:rPr>
              <w:t>-</w:t>
            </w:r>
            <w:r w:rsidRPr="008B7E66">
              <w:rPr>
                <w:sz w:val="22"/>
                <w:szCs w:val="22"/>
                <w:lang w:val="en-US"/>
              </w:rPr>
              <w:t>R</w:t>
            </w:r>
            <w:r w:rsidRPr="008B7E66">
              <w:rPr>
                <w:sz w:val="22"/>
                <w:szCs w:val="22"/>
              </w:rPr>
              <w:t>780-</w:t>
            </w:r>
            <w:r w:rsidRPr="008B7E66">
              <w:rPr>
                <w:sz w:val="22"/>
                <w:szCs w:val="22"/>
                <w:lang w:val="en-US"/>
              </w:rPr>
              <w:t>JS</w:t>
            </w:r>
            <w:r w:rsidRPr="008B7E66">
              <w:rPr>
                <w:sz w:val="22"/>
                <w:szCs w:val="22"/>
              </w:rPr>
              <w:t xml:space="preserve">04 </w:t>
            </w:r>
            <w:proofErr w:type="spellStart"/>
            <w:r w:rsidRPr="008B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E66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8B7E6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EBBDBF" w14:textId="77777777" w:rsidR="002C735C" w:rsidRPr="008B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E6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E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38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3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3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38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7E66" w14:paraId="700160C0" w14:textId="77777777" w:rsidTr="00AD0D66">
        <w:tc>
          <w:tcPr>
            <w:tcW w:w="562" w:type="dxa"/>
          </w:tcPr>
          <w:p w14:paraId="2396C88B" w14:textId="77777777" w:rsidR="008B7E66" w:rsidRPr="00704900" w:rsidRDefault="008B7E66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984E51" w14:textId="77777777" w:rsidR="008B7E66" w:rsidRPr="008B7E66" w:rsidRDefault="008B7E66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38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7E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38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B7E6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7E66" w14:paraId="5A1C9382" w14:textId="77777777" w:rsidTr="00801458">
        <w:tc>
          <w:tcPr>
            <w:tcW w:w="2336" w:type="dxa"/>
          </w:tcPr>
          <w:p w14:paraId="4C518DAB" w14:textId="77777777" w:rsidR="005D65A5" w:rsidRPr="008B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7E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7E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7E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7E66" w14:paraId="07658034" w14:textId="77777777" w:rsidTr="00801458">
        <w:tc>
          <w:tcPr>
            <w:tcW w:w="2336" w:type="dxa"/>
          </w:tcPr>
          <w:p w14:paraId="1553D698" w14:textId="78F29BFB" w:rsidR="005D65A5" w:rsidRPr="008B7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B7E66" w14:paraId="2DDF6BBF" w14:textId="77777777" w:rsidTr="00801458">
        <w:tc>
          <w:tcPr>
            <w:tcW w:w="2336" w:type="dxa"/>
          </w:tcPr>
          <w:p w14:paraId="5AF0F16F" w14:textId="77777777" w:rsidR="005D65A5" w:rsidRPr="008B7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6B0FE8" w14:textId="77777777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E4E164A" w14:textId="77777777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B9FB03" w14:textId="77777777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8B7E66" w14:paraId="76066E70" w14:textId="77777777" w:rsidTr="00801458">
        <w:tc>
          <w:tcPr>
            <w:tcW w:w="2336" w:type="dxa"/>
          </w:tcPr>
          <w:p w14:paraId="6F354711" w14:textId="77777777" w:rsidR="005D65A5" w:rsidRPr="008B7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F4385B" w14:textId="77777777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22EB86" w14:textId="77777777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B2662C" w14:textId="77777777" w:rsidR="005D65A5" w:rsidRPr="008B7E66" w:rsidRDefault="007478E0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B7E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B7E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3835"/>
      <w:r w:rsidRPr="008B7E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B7E6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7E66" w:rsidRPr="008B7E66" w14:paraId="2D83F381" w14:textId="77777777" w:rsidTr="00AD0D66">
        <w:tc>
          <w:tcPr>
            <w:tcW w:w="562" w:type="dxa"/>
          </w:tcPr>
          <w:p w14:paraId="3E969596" w14:textId="77777777" w:rsidR="008B7E66" w:rsidRPr="008B7E66" w:rsidRDefault="008B7E66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F56081" w14:textId="77777777" w:rsidR="008B7E66" w:rsidRPr="008B7E66" w:rsidRDefault="008B7E66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E99218" w14:textId="77777777" w:rsidR="008B7E66" w:rsidRPr="008B7E66" w:rsidRDefault="008B7E6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B7E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3836"/>
      <w:r w:rsidRPr="008B7E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B7E6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B7E6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7E66" w14:paraId="0267C479" w14:textId="77777777" w:rsidTr="00801458">
        <w:tc>
          <w:tcPr>
            <w:tcW w:w="2500" w:type="pct"/>
          </w:tcPr>
          <w:p w14:paraId="37F699C9" w14:textId="77777777" w:rsidR="00B8237E" w:rsidRPr="008B7E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7E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7E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7E66" w14:paraId="3F240151" w14:textId="77777777" w:rsidTr="00801458">
        <w:tc>
          <w:tcPr>
            <w:tcW w:w="2500" w:type="pct"/>
          </w:tcPr>
          <w:p w14:paraId="61E91592" w14:textId="61A0874C" w:rsidR="00B8237E" w:rsidRPr="008B7E66" w:rsidRDefault="00B8237E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B7E66" w:rsidRDefault="005C548A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B7E66" w14:paraId="79EAE3C0" w14:textId="77777777" w:rsidTr="00801458">
        <w:tc>
          <w:tcPr>
            <w:tcW w:w="2500" w:type="pct"/>
          </w:tcPr>
          <w:p w14:paraId="6FC7B153" w14:textId="77777777" w:rsidR="00B8237E" w:rsidRPr="008B7E6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AEAB9E8" w14:textId="77777777" w:rsidR="00B8237E" w:rsidRPr="008B7E66" w:rsidRDefault="005C548A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1,4,8</w:t>
            </w:r>
          </w:p>
        </w:tc>
      </w:tr>
      <w:tr w:rsidR="00B8237E" w:rsidRPr="008B7E66" w14:paraId="7F6E2037" w14:textId="77777777" w:rsidTr="00801458">
        <w:tc>
          <w:tcPr>
            <w:tcW w:w="2500" w:type="pct"/>
          </w:tcPr>
          <w:p w14:paraId="43304139" w14:textId="77777777" w:rsidR="00B8237E" w:rsidRPr="008B7E6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D4306F1" w14:textId="77777777" w:rsidR="00B8237E" w:rsidRPr="008B7E66" w:rsidRDefault="005C548A" w:rsidP="00801458">
            <w:pPr>
              <w:rPr>
                <w:rFonts w:ascii="Times New Roman" w:hAnsi="Times New Roman" w:cs="Times New Roman"/>
              </w:rPr>
            </w:pPr>
            <w:r w:rsidRPr="008B7E66">
              <w:rPr>
                <w:rFonts w:ascii="Times New Roman" w:hAnsi="Times New Roman" w:cs="Times New Roman"/>
                <w:lang w:val="en-US"/>
              </w:rPr>
              <w:t>2,3,5-8</w:t>
            </w:r>
          </w:p>
        </w:tc>
      </w:tr>
    </w:tbl>
    <w:p w14:paraId="6EB485C6" w14:textId="6A0F7BEC" w:rsidR="00C23E7F" w:rsidRPr="008B7E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3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11124" w14:textId="77777777" w:rsidR="00E62922" w:rsidRDefault="00E62922" w:rsidP="00315CA6">
      <w:pPr>
        <w:spacing w:after="0" w:line="240" w:lineRule="auto"/>
      </w:pPr>
      <w:r>
        <w:separator/>
      </w:r>
    </w:p>
  </w:endnote>
  <w:endnote w:type="continuationSeparator" w:id="0">
    <w:p w14:paraId="3B4AACF5" w14:textId="77777777" w:rsidR="00E62922" w:rsidRDefault="00E629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90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46C70" w14:textId="77777777" w:rsidR="00E62922" w:rsidRDefault="00E62922" w:rsidP="00315CA6">
      <w:pPr>
        <w:spacing w:after="0" w:line="240" w:lineRule="auto"/>
      </w:pPr>
      <w:r>
        <w:separator/>
      </w:r>
    </w:p>
  </w:footnote>
  <w:footnote w:type="continuationSeparator" w:id="0">
    <w:p w14:paraId="24B0DB2E" w14:textId="77777777" w:rsidR="00E62922" w:rsidRDefault="00E629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490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8B0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B7E66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92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178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znanium.com/go.php?id=983557%20" TargetMode="External"/><Relationship Id="rId17" Type="http://schemas.openxmlformats.org/officeDocument/2006/relationships/hyperlink" Target="http://opac.unecon.ru/elibrary/2015/ucheb/%D0%9A%D0%B0%D0%B4%D1%80%D0%BE%D0%B2%D0%BE%D0%B5%20%D0%BE%D0%B1%D0%B5%D1%81%D0%BF%D0%B5%D1%87%D0%B5%D0%BD%D0%B8%D0%B5%20%D0%B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book/93139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ibooks.ru/reading.php?short=1&amp;productid=34410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10183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99220-8433-42A1-AF75-48FA678D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3291</Words>
  <Characters>18762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